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9F00" w14:textId="69C8093E" w:rsidR="00DE1629" w:rsidRPr="00EA1212" w:rsidRDefault="00B10018" w:rsidP="00EA1212">
      <w:pPr>
        <w:rPr>
          <w:rFonts w:ascii="Calibri" w:eastAsia="Times New Roman" w:hAnsi="Calibri" w:cs="Calibri"/>
          <w:color w:val="BE1E07"/>
          <w:sz w:val="24"/>
          <w:szCs w:val="24"/>
        </w:rPr>
      </w:pPr>
      <w:r w:rsidRPr="00817922">
        <w:rPr>
          <w:rFonts w:ascii="Calibri" w:eastAsia="Times New Roman" w:hAnsi="Calibri" w:cs="Calibri"/>
          <w:b/>
          <w:bCs/>
          <w:noProof/>
          <w:color w:val="542B75"/>
          <w:sz w:val="28"/>
          <w:szCs w:val="28"/>
        </w:rPr>
        <mc:AlternateContent>
          <mc:Choice Requires="wps">
            <w:drawing>
              <wp:anchor distT="0" distB="0" distL="114300" distR="114300" simplePos="0" relativeHeight="251661312" behindDoc="0" locked="0" layoutInCell="1" allowOverlap="1" wp14:anchorId="615C28E8" wp14:editId="43E646F5">
                <wp:simplePos x="0" y="0"/>
                <wp:positionH relativeFrom="column">
                  <wp:posOffset>4613910</wp:posOffset>
                </wp:positionH>
                <wp:positionV relativeFrom="paragraph">
                  <wp:posOffset>220345</wp:posOffset>
                </wp:positionV>
                <wp:extent cx="2463800" cy="29629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63800" cy="2962910"/>
                        </a:xfrm>
                        <a:prstGeom prst="rect">
                          <a:avLst/>
                        </a:prstGeom>
                        <a:solidFill>
                          <a:schemeClr val="lt1"/>
                        </a:solidFill>
                        <a:ln w="6350">
                          <a:noFill/>
                        </a:ln>
                      </wps:spPr>
                      <wps:txbx>
                        <w:txbxContent>
                          <w:p w14:paraId="7ED37B5D" w14:textId="741BD011" w:rsidR="00F440D5" w:rsidRPr="00F440D5" w:rsidRDefault="00F440D5" w:rsidP="00F440D5">
                            <w:pPr>
                              <w:spacing w:line="240" w:lineRule="auto"/>
                              <w:rPr>
                                <w:rFonts w:ascii="Calibri" w:eastAsia="Times New Roman" w:hAnsi="Calibri" w:cs="Calibri"/>
                                <w:color w:val="2E7483"/>
                                <w:sz w:val="32"/>
                                <w:szCs w:val="32"/>
                                <w14:textOutline w14:w="9525" w14:cap="rnd" w14:cmpd="sng" w14:algn="ctr">
                                  <w14:noFill/>
                                  <w14:prstDash w14:val="solid"/>
                                  <w14:bevel/>
                                </w14:textOutline>
                              </w:rPr>
                            </w:pPr>
                            <w:r w:rsidRPr="00F440D5">
                              <w:rPr>
                                <w:rFonts w:ascii="Calibri" w:eastAsia="Times New Roman" w:hAnsi="Calibri" w:cs="Calibri"/>
                                <w:color w:val="2E7483"/>
                                <w:sz w:val="32"/>
                                <w:szCs w:val="32"/>
                                <w14:textOutline w14:w="9525" w14:cap="rnd" w14:cmpd="sng" w14:algn="ctr">
                                  <w14:noFill/>
                                  <w14:prstDash w14:val="solid"/>
                                  <w14:bevel/>
                                </w14:textOutline>
                              </w:rPr>
                              <w:t xml:space="preserve">Copying and pasting stock stewardship resources year after year? </w:t>
                            </w:r>
                          </w:p>
                          <w:p w14:paraId="6BFFFC4C" w14:textId="068CBCDE" w:rsidR="00F440D5" w:rsidRPr="00F440D5" w:rsidRDefault="00F440D5" w:rsidP="00F440D5">
                            <w:pPr>
                              <w:spacing w:line="240" w:lineRule="auto"/>
                              <w:rPr>
                                <w:rFonts w:ascii="Calibri" w:eastAsia="Times New Roman" w:hAnsi="Calibri" w:cs="Calibri"/>
                                <w:color w:val="2E7483"/>
                                <w:sz w:val="32"/>
                                <w:szCs w:val="32"/>
                                <w14:textOutline w14:w="9525" w14:cap="rnd" w14:cmpd="sng" w14:algn="ctr">
                                  <w14:noFill/>
                                  <w14:prstDash w14:val="solid"/>
                                  <w14:bevel/>
                                </w14:textOutline>
                              </w:rPr>
                            </w:pPr>
                            <w:r w:rsidRPr="00F440D5">
                              <w:rPr>
                                <w:rFonts w:ascii="Calibri" w:eastAsia="Times New Roman" w:hAnsi="Calibri" w:cs="Calibri"/>
                                <w:color w:val="2E7483"/>
                                <w:sz w:val="32"/>
                                <w:szCs w:val="32"/>
                                <w14:textOutline w14:w="9525" w14:cap="rnd" w14:cmpd="sng" w14:algn="ctr">
                                  <w14:noFill/>
                                  <w14:prstDash w14:val="solid"/>
                                  <w14:bevel/>
                                </w14:textOutline>
                              </w:rPr>
                              <w:t xml:space="preserve">Dusting off what you did last year with a few tweaks and a different theme name? </w:t>
                            </w:r>
                          </w:p>
                          <w:p w14:paraId="60627DA5" w14:textId="567ED4E9" w:rsidR="00C92FD2" w:rsidRPr="00B410A7" w:rsidRDefault="00F440D5" w:rsidP="00F440D5">
                            <w:pPr>
                              <w:spacing w:line="240" w:lineRule="auto"/>
                              <w:rPr>
                                <w:color w:val="2E7483"/>
                                <w:sz w:val="32"/>
                                <w:szCs w:val="32"/>
                                <w14:textOutline w14:w="9525" w14:cap="rnd" w14:cmpd="sng" w14:algn="ctr">
                                  <w14:noFill/>
                                  <w14:prstDash w14:val="solid"/>
                                  <w14:bevel/>
                                </w14:textOutline>
                              </w:rPr>
                            </w:pPr>
                            <w:r w:rsidRPr="00F440D5">
                              <w:rPr>
                                <w:rFonts w:ascii="Calibri" w:eastAsia="Times New Roman" w:hAnsi="Calibri" w:cs="Calibri"/>
                                <w:color w:val="2E7483"/>
                                <w:sz w:val="32"/>
                                <w:szCs w:val="32"/>
                                <w14:textOutline w14:w="9525" w14:cap="rnd" w14:cmpd="sng" w14:algn="ctr">
                                  <w14:noFill/>
                                  <w14:prstDash w14:val="solid"/>
                                  <w14:bevel/>
                                </w14:textOutline>
                              </w:rPr>
                              <w:t>You're doing stewardship wrong. Let's change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C28E8" id="_x0000_t202" coordsize="21600,21600" o:spt="202" path="m,l,21600r21600,l21600,xe">
                <v:stroke joinstyle="miter"/>
                <v:path gradientshapeok="t" o:connecttype="rect"/>
              </v:shapetype>
              <v:shape id="Text Box 2" o:spid="_x0000_s1026" type="#_x0000_t202" style="position:absolute;margin-left:363.3pt;margin-top:17.35pt;width:194pt;height:2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hYLgIAAFUEAAAOAAAAZHJzL2Uyb0RvYy54bWysVEtv2zAMvg/YfxB0X+y4adYYcYosRYYB&#13;&#10;RVsgHXpWZCk2IIuapMTOfv0o2Xms22nYRSZFio/vIz2/7xpFDsK6GnRBx6OUEqE5lLXeFfT76/rT&#13;&#10;HSXOM10yBVoU9CgcvV98/DBvTS4yqECVwhIMol3emoJW3ps8SRyvRMPcCIzQaJRgG+ZRtbuktKzF&#13;&#10;6I1KsjSdJi3Y0ljgwjm8feiNdBHjSym4f5bSCU9UQbE2H08bz204k8Wc5TvLTFXzoQz2D1U0rNaY&#13;&#10;9BzqgXlG9rb+I1RTcwsOpB9xaBKQsuYi9oDdjNN33WwqZkTsBcFx5gyT+39h+dNhY14s8d0X6JDA&#13;&#10;AEhrXO7wMvTTSduEL1ZK0I4QHs+wic4TjpfZZHpzl6KJoy2bTbPZOAKbXJ4b6/xXAQ0JQkEt8hLh&#13;&#10;YodH5zElup5cQjYHqi7XtVJRCbMgVsqSA0MWlY9F4ovfvJQmbUGnN7dpDKwhPO8jK40JLk0FyXfb&#13;&#10;buh0C+URAbDQz4YzfF1jkY/M+RdmcRiwMRxw/4yHVIBJYJAoqcD+/Nt98EeO0EpJi8NVUPdjz6yg&#13;&#10;RH3TyN5sPJmEaYzK5PZzhoq9tmyvLXrfrAA7H+MqGR7F4O/VSZQWmjfcg2XIiiamOeYuqD+JK9+P&#13;&#10;PO4RF8tldML5M8w/6o3hIXRAOlDw2r0xawaePFL8BKcxZPk7unrf8FLDcu9B1pHLAHCP6oA7zm6k&#13;&#10;eNizsBzXevS6/A0WvwAAAP//AwBQSwMEFAAGAAgAAAAhABw/PO/lAAAAEAEAAA8AAABkcnMvZG93&#13;&#10;bnJldi54bWxMT8lugzAQvVfKP1gTqZeqMYQEKsIQVd0i9dbQRb052AEUPEbYAfr3dU7tZaSZ9+Yt&#13;&#10;2XbSLRtUbxtDCOEiAKaoNLKhCuG9eL69A2adIClaQwrhR1nY5rOrTKTSjPSmhr2rmBchmwqE2rku&#13;&#10;5dyWtdLCLkynyGNH02vh/NpXXPZi9OK65csgiLkWDXmHWnTqoVblaX/WCN831dernV4+xmgddU+7&#13;&#10;oUg+ZYF4PZ8eN37cb4A5Nbm/D7h08Pkh98EO5kzSshYhWcaxpyJEqwTYhRCGK385IKyDMAKeZ/x/&#13;&#10;kfwXAAD//wMAUEsBAi0AFAAGAAgAAAAhALaDOJL+AAAA4QEAABMAAAAAAAAAAAAAAAAAAAAAAFtD&#13;&#10;b250ZW50X1R5cGVzXS54bWxQSwECLQAUAAYACAAAACEAOP0h/9YAAACUAQAACwAAAAAAAAAAAAAA&#13;&#10;AAAvAQAAX3JlbHMvLnJlbHNQSwECLQAUAAYACAAAACEA6mf4WC4CAABVBAAADgAAAAAAAAAAAAAA&#13;&#10;AAAuAgAAZHJzL2Uyb0RvYy54bWxQSwECLQAUAAYACAAAACEAHD887+UAAAAQAQAADwAAAAAAAAAA&#13;&#10;AAAAAACIBAAAZHJzL2Rvd25yZXYueG1sUEsFBgAAAAAEAAQA8wAAAJoFAAAAAA==&#13;&#10;" fillcolor="white [3201]" stroked="f" strokeweight=".5pt">
                <v:textbox>
                  <w:txbxContent>
                    <w:p w14:paraId="7ED37B5D" w14:textId="741BD011" w:rsidR="00F440D5" w:rsidRPr="00F440D5" w:rsidRDefault="00F440D5" w:rsidP="00F440D5">
                      <w:pPr>
                        <w:spacing w:line="240" w:lineRule="auto"/>
                        <w:rPr>
                          <w:rFonts w:ascii="Calibri" w:eastAsia="Times New Roman" w:hAnsi="Calibri" w:cs="Calibri"/>
                          <w:color w:val="2E7483"/>
                          <w:sz w:val="32"/>
                          <w:szCs w:val="32"/>
                          <w14:textOutline w14:w="9525" w14:cap="rnd" w14:cmpd="sng" w14:algn="ctr">
                            <w14:noFill/>
                            <w14:prstDash w14:val="solid"/>
                            <w14:bevel/>
                          </w14:textOutline>
                        </w:rPr>
                      </w:pPr>
                      <w:r w:rsidRPr="00F440D5">
                        <w:rPr>
                          <w:rFonts w:ascii="Calibri" w:eastAsia="Times New Roman" w:hAnsi="Calibri" w:cs="Calibri"/>
                          <w:color w:val="2E7483"/>
                          <w:sz w:val="32"/>
                          <w:szCs w:val="32"/>
                          <w14:textOutline w14:w="9525" w14:cap="rnd" w14:cmpd="sng" w14:algn="ctr">
                            <w14:noFill/>
                            <w14:prstDash w14:val="solid"/>
                            <w14:bevel/>
                          </w14:textOutline>
                        </w:rPr>
                        <w:t xml:space="preserve">Copying and pasting stock stewardship resources year after year? </w:t>
                      </w:r>
                    </w:p>
                    <w:p w14:paraId="6BFFFC4C" w14:textId="068CBCDE" w:rsidR="00F440D5" w:rsidRPr="00F440D5" w:rsidRDefault="00F440D5" w:rsidP="00F440D5">
                      <w:pPr>
                        <w:spacing w:line="240" w:lineRule="auto"/>
                        <w:rPr>
                          <w:rFonts w:ascii="Calibri" w:eastAsia="Times New Roman" w:hAnsi="Calibri" w:cs="Calibri"/>
                          <w:color w:val="2E7483"/>
                          <w:sz w:val="32"/>
                          <w:szCs w:val="32"/>
                          <w14:textOutline w14:w="9525" w14:cap="rnd" w14:cmpd="sng" w14:algn="ctr">
                            <w14:noFill/>
                            <w14:prstDash w14:val="solid"/>
                            <w14:bevel/>
                          </w14:textOutline>
                        </w:rPr>
                      </w:pPr>
                      <w:r w:rsidRPr="00F440D5">
                        <w:rPr>
                          <w:rFonts w:ascii="Calibri" w:eastAsia="Times New Roman" w:hAnsi="Calibri" w:cs="Calibri"/>
                          <w:color w:val="2E7483"/>
                          <w:sz w:val="32"/>
                          <w:szCs w:val="32"/>
                          <w14:textOutline w14:w="9525" w14:cap="rnd" w14:cmpd="sng" w14:algn="ctr">
                            <w14:noFill/>
                            <w14:prstDash w14:val="solid"/>
                            <w14:bevel/>
                          </w14:textOutline>
                        </w:rPr>
                        <w:t xml:space="preserve">Dusting off what you did last year with a few tweaks and a different theme name? </w:t>
                      </w:r>
                    </w:p>
                    <w:p w14:paraId="60627DA5" w14:textId="567ED4E9" w:rsidR="00C92FD2" w:rsidRPr="00B410A7" w:rsidRDefault="00F440D5" w:rsidP="00F440D5">
                      <w:pPr>
                        <w:spacing w:line="240" w:lineRule="auto"/>
                        <w:rPr>
                          <w:color w:val="2E7483"/>
                          <w:sz w:val="32"/>
                          <w:szCs w:val="32"/>
                          <w14:textOutline w14:w="9525" w14:cap="rnd" w14:cmpd="sng" w14:algn="ctr">
                            <w14:noFill/>
                            <w14:prstDash w14:val="solid"/>
                            <w14:bevel/>
                          </w14:textOutline>
                        </w:rPr>
                      </w:pPr>
                      <w:r w:rsidRPr="00F440D5">
                        <w:rPr>
                          <w:rFonts w:ascii="Calibri" w:eastAsia="Times New Roman" w:hAnsi="Calibri" w:cs="Calibri"/>
                          <w:color w:val="2E7483"/>
                          <w:sz w:val="32"/>
                          <w:szCs w:val="32"/>
                          <w14:textOutline w14:w="9525" w14:cap="rnd" w14:cmpd="sng" w14:algn="ctr">
                            <w14:noFill/>
                            <w14:prstDash w14:val="solid"/>
                            <w14:bevel/>
                          </w14:textOutline>
                        </w:rPr>
                        <w:t>You're doing stewardship wrong. Let's change that.</w:t>
                      </w:r>
                    </w:p>
                  </w:txbxContent>
                </v:textbox>
                <w10:wrap type="square"/>
              </v:shape>
            </w:pict>
          </mc:Fallback>
        </mc:AlternateContent>
      </w:r>
      <w:r w:rsidR="00C92FD2" w:rsidRPr="00817922">
        <w:rPr>
          <w:rFonts w:ascii="Calibri" w:eastAsia="Times New Roman" w:hAnsi="Calibri" w:cs="Calibri"/>
          <w:b/>
          <w:bCs/>
          <w:noProof/>
          <w:color w:val="542B75"/>
          <w:sz w:val="28"/>
          <w:szCs w:val="28"/>
        </w:rPr>
        <w:t>Project Resourc</w:t>
      </w:r>
      <w:r w:rsidR="0002216B">
        <w:rPr>
          <w:rFonts w:ascii="Calibri" w:eastAsia="Times New Roman" w:hAnsi="Calibri" w:cs="Calibri"/>
          <w:b/>
          <w:bCs/>
          <w:noProof/>
          <w:color w:val="542B75"/>
          <w:sz w:val="28"/>
          <w:szCs w:val="28"/>
        </w:rPr>
        <w:t xml:space="preserve">e, </w:t>
      </w:r>
      <w:r w:rsidR="00B344C7">
        <w:rPr>
          <w:rFonts w:ascii="Calibri" w:eastAsia="Times New Roman" w:hAnsi="Calibri" w:cs="Calibri"/>
          <w:b/>
          <w:bCs/>
          <w:color w:val="542B75"/>
          <w:sz w:val="28"/>
          <w:szCs w:val="28"/>
        </w:rPr>
        <w:t>Fall</w:t>
      </w:r>
      <w:r w:rsidR="00CB3559">
        <w:rPr>
          <w:rFonts w:ascii="Calibri" w:eastAsia="Times New Roman" w:hAnsi="Calibri" w:cs="Calibri"/>
          <w:b/>
          <w:bCs/>
          <w:color w:val="542B75"/>
          <w:sz w:val="28"/>
          <w:szCs w:val="28"/>
        </w:rPr>
        <w:t xml:space="preserve"> 2024</w:t>
      </w:r>
      <w:r w:rsidR="00C92FD2" w:rsidRPr="00817922">
        <w:rPr>
          <w:rFonts w:ascii="Calibri" w:eastAsia="Times New Roman" w:hAnsi="Calibri" w:cs="Calibri"/>
          <w:b/>
          <w:bCs/>
          <w:color w:val="542B75"/>
          <w:sz w:val="28"/>
          <w:szCs w:val="28"/>
        </w:rPr>
        <w:t>:</w:t>
      </w:r>
    </w:p>
    <w:p w14:paraId="3DF322AA" w14:textId="00B48588" w:rsidR="00DE1629" w:rsidRDefault="00EB4E8B" w:rsidP="00DE1629">
      <w:pPr>
        <w:spacing w:line="240" w:lineRule="auto"/>
        <w:rPr>
          <w:rFonts w:eastAsia="Times New Roman" w:cstheme="minorHAnsi"/>
        </w:rPr>
      </w:pPr>
      <w:r w:rsidRPr="00EB4E8B">
        <w:rPr>
          <w:rFonts w:eastAsia="Times New Roman" w:cstheme="minorHAnsi"/>
        </w:rPr>
        <w:t>Project Resource equip</w:t>
      </w:r>
      <w:r>
        <w:rPr>
          <w:rFonts w:eastAsia="Times New Roman" w:cstheme="minorHAnsi"/>
        </w:rPr>
        <w:t>s</w:t>
      </w:r>
      <w:r w:rsidRPr="00EB4E8B">
        <w:rPr>
          <w:rFonts w:eastAsia="Times New Roman" w:cstheme="minorHAnsi"/>
        </w:rPr>
        <w:t xml:space="preserve"> stewardship teams</w:t>
      </w:r>
      <w:r w:rsidR="00F440D5">
        <w:rPr>
          <w:rFonts w:eastAsia="Times New Roman" w:cstheme="minorHAnsi"/>
        </w:rPr>
        <w:t xml:space="preserve"> </w:t>
      </w:r>
      <w:r>
        <w:rPr>
          <w:rFonts w:eastAsia="Times New Roman" w:cstheme="minorHAnsi"/>
        </w:rPr>
        <w:t xml:space="preserve">with </w:t>
      </w:r>
      <w:r w:rsidR="001A408A">
        <w:rPr>
          <w:rFonts w:eastAsia="Times New Roman" w:cstheme="minorHAnsi"/>
        </w:rPr>
        <w:t>strategic training</w:t>
      </w:r>
      <w:r w:rsidRPr="000A03E8">
        <w:rPr>
          <w:rFonts w:eastAsia="Times New Roman" w:cstheme="minorHAnsi"/>
        </w:rPr>
        <w:t xml:space="preserve"> and </w:t>
      </w:r>
      <w:r>
        <w:rPr>
          <w:rFonts w:eastAsia="Times New Roman" w:cstheme="minorHAnsi"/>
        </w:rPr>
        <w:t>flexible</w:t>
      </w:r>
      <w:r w:rsidRPr="000A03E8">
        <w:rPr>
          <w:rFonts w:eastAsia="Times New Roman" w:cstheme="minorHAnsi"/>
        </w:rPr>
        <w:t xml:space="preserve"> resources </w:t>
      </w:r>
      <w:r w:rsidRPr="00EB4E8B">
        <w:rPr>
          <w:rFonts w:eastAsia="Times New Roman" w:cstheme="minorHAnsi"/>
        </w:rPr>
        <w:t>to design and execute annual stewardship campaign</w:t>
      </w:r>
      <w:r>
        <w:rPr>
          <w:rFonts w:eastAsia="Times New Roman" w:cstheme="minorHAnsi"/>
        </w:rPr>
        <w:t>s</w:t>
      </w:r>
      <w:r w:rsidRPr="00EB4E8B">
        <w:rPr>
          <w:rFonts w:eastAsia="Times New Roman" w:cstheme="minorHAnsi"/>
        </w:rPr>
        <w:t xml:space="preserve"> </w:t>
      </w:r>
      <w:r w:rsidR="00CB3559">
        <w:rPr>
          <w:rFonts w:eastAsia="Times New Roman" w:cstheme="minorHAnsi"/>
        </w:rPr>
        <w:t>that</w:t>
      </w:r>
      <w:r w:rsidRPr="00EB4E8B">
        <w:rPr>
          <w:rFonts w:eastAsia="Times New Roman" w:cstheme="minorHAnsi"/>
        </w:rPr>
        <w:t xml:space="preserve"> can be replicated and adapted in future years.</w:t>
      </w:r>
      <w:r>
        <w:rPr>
          <w:rFonts w:eastAsia="Times New Roman" w:cstheme="minorHAnsi"/>
        </w:rPr>
        <w:t xml:space="preserve"> </w:t>
      </w:r>
      <w:r w:rsidR="00DE1629" w:rsidRPr="000A03E8">
        <w:rPr>
          <w:rFonts w:eastAsia="Times New Roman" w:cstheme="minorHAnsi"/>
        </w:rPr>
        <w:t xml:space="preserve">Project Resource </w:t>
      </w:r>
      <w:r>
        <w:rPr>
          <w:rFonts w:eastAsia="Times New Roman" w:cstheme="minorHAnsi"/>
        </w:rPr>
        <w:t xml:space="preserve">is dedicated to fostering cultural and systemic advancements around stewardship as a ministry in the </w:t>
      </w:r>
      <w:r w:rsidR="00DE1629" w:rsidRPr="000A03E8">
        <w:rPr>
          <w:rFonts w:eastAsia="Times New Roman" w:cstheme="minorHAnsi"/>
        </w:rPr>
        <w:t>Episcopal Church.</w:t>
      </w:r>
    </w:p>
    <w:p w14:paraId="1F56EAA1" w14:textId="74F37148" w:rsidR="00EA1212" w:rsidRPr="00EA1212" w:rsidRDefault="00F440D5" w:rsidP="00EA1212">
      <w:pPr>
        <w:widowControl/>
        <w:spacing w:after="0" w:line="240" w:lineRule="auto"/>
        <w:rPr>
          <w:rFonts w:ascii="Calibri" w:eastAsia="Times New Roman" w:hAnsi="Calibri" w:cs="Calibri"/>
          <w:color w:val="BE1E07"/>
          <w:sz w:val="28"/>
          <w:szCs w:val="28"/>
        </w:rPr>
      </w:pPr>
      <w:r>
        <w:rPr>
          <w:rFonts w:ascii="Calibri" w:eastAsia="Times New Roman" w:hAnsi="Calibri" w:cs="Calibri"/>
          <w:color w:val="BE1E07"/>
          <w:sz w:val="28"/>
          <w:szCs w:val="28"/>
        </w:rPr>
        <w:t xml:space="preserve">5 Consecutive </w:t>
      </w:r>
      <w:r w:rsidR="00EA1212" w:rsidRPr="00EA1212">
        <w:rPr>
          <w:rFonts w:ascii="Calibri" w:eastAsia="Times New Roman" w:hAnsi="Calibri" w:cs="Calibri"/>
          <w:color w:val="BE1E07"/>
          <w:sz w:val="28"/>
          <w:szCs w:val="28"/>
        </w:rPr>
        <w:t>Sundays</w:t>
      </w:r>
      <w:r>
        <w:rPr>
          <w:rFonts w:ascii="Calibri" w:eastAsia="Times New Roman" w:hAnsi="Calibri" w:cs="Calibri"/>
          <w:color w:val="BE1E07"/>
          <w:sz w:val="28"/>
          <w:szCs w:val="28"/>
        </w:rPr>
        <w:t>:</w:t>
      </w:r>
      <w:r w:rsidR="00EA1212" w:rsidRPr="00EA1212">
        <w:rPr>
          <w:rFonts w:ascii="Calibri" w:eastAsia="Times New Roman" w:hAnsi="Calibri" w:cs="Calibri"/>
          <w:color w:val="BE1E07"/>
          <w:sz w:val="28"/>
          <w:szCs w:val="28"/>
        </w:rPr>
        <w:t xml:space="preserve"> </w:t>
      </w:r>
      <w:r w:rsidR="00B344C7">
        <w:rPr>
          <w:rFonts w:ascii="Calibri" w:eastAsia="Times New Roman" w:hAnsi="Calibri" w:cs="Calibri"/>
          <w:color w:val="BE1E07"/>
          <w:sz w:val="28"/>
          <w:szCs w:val="28"/>
        </w:rPr>
        <w:t>September 8</w:t>
      </w:r>
      <w:r>
        <w:rPr>
          <w:rFonts w:ascii="Calibri" w:eastAsia="Times New Roman" w:hAnsi="Calibri" w:cs="Calibri"/>
          <w:color w:val="BE1E07"/>
          <w:sz w:val="28"/>
          <w:szCs w:val="28"/>
        </w:rPr>
        <w:t xml:space="preserve"> through </w:t>
      </w:r>
      <w:r w:rsidR="00B344C7">
        <w:rPr>
          <w:rFonts w:ascii="Calibri" w:eastAsia="Times New Roman" w:hAnsi="Calibri" w:cs="Calibri"/>
          <w:color w:val="BE1E07"/>
          <w:sz w:val="28"/>
          <w:szCs w:val="28"/>
        </w:rPr>
        <w:t>October 6</w:t>
      </w:r>
      <w:r w:rsidR="00EA1212" w:rsidRPr="00EA1212">
        <w:rPr>
          <w:rFonts w:ascii="Calibri" w:eastAsia="Times New Roman" w:hAnsi="Calibri" w:cs="Calibri"/>
          <w:color w:val="BE1E07"/>
          <w:sz w:val="28"/>
          <w:szCs w:val="28"/>
        </w:rPr>
        <w:t xml:space="preserve">, </w:t>
      </w:r>
      <w:proofErr w:type="gramStart"/>
      <w:r w:rsidR="00EA1212" w:rsidRPr="00EA1212">
        <w:rPr>
          <w:rFonts w:ascii="Calibri" w:eastAsia="Times New Roman" w:hAnsi="Calibri" w:cs="Calibri"/>
          <w:color w:val="BE1E07"/>
          <w:sz w:val="28"/>
          <w:szCs w:val="28"/>
        </w:rPr>
        <w:t>Online</w:t>
      </w:r>
      <w:proofErr w:type="gramEnd"/>
      <w:r w:rsidR="00EA1212" w:rsidRPr="00EA1212">
        <w:rPr>
          <w:rFonts w:ascii="Calibri" w:eastAsia="Times New Roman" w:hAnsi="Calibri" w:cs="Calibri"/>
          <w:color w:val="BE1E07"/>
          <w:sz w:val="28"/>
          <w:szCs w:val="28"/>
        </w:rPr>
        <w:t xml:space="preserve"> via Zoom</w:t>
      </w:r>
    </w:p>
    <w:p w14:paraId="42B11A9E" w14:textId="6473E40C" w:rsidR="00EA1212" w:rsidRPr="008708D0" w:rsidRDefault="00EA1212" w:rsidP="00EA1212">
      <w:pPr>
        <w:spacing w:line="240" w:lineRule="auto"/>
        <w:rPr>
          <w:rFonts w:eastAsia="Times New Roman" w:cstheme="minorHAnsi"/>
          <w:sz w:val="20"/>
          <w:szCs w:val="20"/>
        </w:rPr>
      </w:pPr>
      <w:r w:rsidRPr="008708D0">
        <w:rPr>
          <w:rFonts w:ascii="Calibri" w:eastAsia="Times New Roman" w:hAnsi="Calibri" w:cs="Calibri"/>
          <w:noProof/>
          <w:color w:val="2E7483"/>
          <w:sz w:val="20"/>
          <w:szCs w:val="20"/>
        </w:rPr>
        <w:t>2:00 to 4:00 pm PT / 3:00 to 5:00 pm MT / 4:00 to 6:00 pm CT / 5:00 to 7:00 pm ET</w:t>
      </w:r>
    </w:p>
    <w:p w14:paraId="1AEC8E35" w14:textId="18992FE5" w:rsidR="00DE1629" w:rsidRDefault="00DE1629" w:rsidP="00EA1212">
      <w:pPr>
        <w:widowControl/>
        <w:spacing w:after="0" w:line="240" w:lineRule="auto"/>
        <w:contextualSpacing/>
        <w:rPr>
          <w:rFonts w:eastAsia="Times New Roman" w:cstheme="minorHAnsi"/>
        </w:rPr>
      </w:pPr>
      <w:r w:rsidRPr="00DE1629">
        <w:rPr>
          <w:rFonts w:eastAsia="Times New Roman" w:cstheme="minorHAnsi"/>
          <w:b/>
          <w:bCs/>
        </w:rPr>
        <w:t>Project Resource:</w:t>
      </w:r>
    </w:p>
    <w:p w14:paraId="5E87FC2C" w14:textId="6B41217E" w:rsidR="00DE1629" w:rsidRPr="00DE1629" w:rsidRDefault="00F440D5" w:rsidP="00EA1212">
      <w:pPr>
        <w:pStyle w:val="ListParagraph"/>
        <w:widowControl/>
        <w:numPr>
          <w:ilvl w:val="0"/>
          <w:numId w:val="2"/>
        </w:numPr>
        <w:spacing w:after="0" w:line="240" w:lineRule="auto"/>
        <w:rPr>
          <w:rFonts w:eastAsia="Times New Roman" w:cstheme="minorHAnsi"/>
        </w:rPr>
      </w:pPr>
      <w:r>
        <w:rPr>
          <w:rFonts w:eastAsia="Times New Roman" w:cstheme="minorHAnsi"/>
        </w:rPr>
        <w:t>H</w:t>
      </w:r>
      <w:r w:rsidR="00DE1629" w:rsidRPr="00DE1629">
        <w:rPr>
          <w:rFonts w:eastAsia="Times New Roman" w:cstheme="minorHAnsi"/>
        </w:rPr>
        <w:t>elps church teams</w:t>
      </w:r>
      <w:r>
        <w:rPr>
          <w:rFonts w:eastAsia="Times New Roman" w:cstheme="minorHAnsi"/>
        </w:rPr>
        <w:t xml:space="preserve"> of clergy and lay leaders</w:t>
      </w:r>
      <w:r w:rsidR="00DE1629" w:rsidRPr="00DE1629">
        <w:rPr>
          <w:rFonts w:eastAsia="Times New Roman" w:cstheme="minorHAnsi"/>
        </w:rPr>
        <w:t xml:space="preserve"> </w:t>
      </w:r>
      <w:r w:rsidR="00EB4E8B">
        <w:rPr>
          <w:rFonts w:eastAsia="Times New Roman" w:cstheme="minorHAnsi"/>
        </w:rPr>
        <w:t xml:space="preserve">utilize </w:t>
      </w:r>
      <w:r w:rsidR="00CB3559">
        <w:rPr>
          <w:rFonts w:eastAsia="Times New Roman" w:cstheme="minorHAnsi"/>
        </w:rPr>
        <w:t>practical</w:t>
      </w:r>
      <w:r w:rsidR="00DE1629" w:rsidRPr="00DE1629">
        <w:rPr>
          <w:rFonts w:eastAsia="Times New Roman" w:cstheme="minorHAnsi"/>
        </w:rPr>
        <w:t xml:space="preserve"> resources to </w:t>
      </w:r>
      <w:r w:rsidR="00EB4E8B">
        <w:rPr>
          <w:rFonts w:eastAsia="Times New Roman" w:cstheme="minorHAnsi"/>
        </w:rPr>
        <w:t>revolutionize</w:t>
      </w:r>
      <w:r w:rsidR="00DE1629" w:rsidRPr="00DE1629">
        <w:rPr>
          <w:rFonts w:eastAsia="Times New Roman" w:cstheme="minorHAnsi"/>
        </w:rPr>
        <w:t xml:space="preserve"> all areas of stewardship and </w:t>
      </w:r>
      <w:r w:rsidR="00EB4E8B">
        <w:rPr>
          <w:rFonts w:eastAsia="Times New Roman" w:cstheme="minorHAnsi"/>
        </w:rPr>
        <w:t>unravel</w:t>
      </w:r>
      <w:r w:rsidR="00DE1629" w:rsidRPr="00DE1629">
        <w:rPr>
          <w:rFonts w:eastAsia="Times New Roman" w:cstheme="minorHAnsi"/>
        </w:rPr>
        <w:t xml:space="preserve"> internal money</w:t>
      </w:r>
      <w:r w:rsidR="00EB4E8B">
        <w:rPr>
          <w:rFonts w:eastAsia="Times New Roman" w:cstheme="minorHAnsi"/>
        </w:rPr>
        <w:t xml:space="preserve"> narratives</w:t>
      </w:r>
      <w:r w:rsidR="00DE1629" w:rsidRPr="00DE1629">
        <w:rPr>
          <w:rFonts w:eastAsia="Times New Roman" w:cstheme="minorHAnsi"/>
        </w:rPr>
        <w:t xml:space="preserve"> while addressing societal shifts, organizational change, and leadership challenges.</w:t>
      </w:r>
    </w:p>
    <w:p w14:paraId="21E1FF79" w14:textId="4DE0BAA9" w:rsidR="00DE1629" w:rsidRPr="00DE1629" w:rsidRDefault="00F440D5" w:rsidP="00EA1212">
      <w:pPr>
        <w:widowControl/>
        <w:numPr>
          <w:ilvl w:val="0"/>
          <w:numId w:val="2"/>
        </w:numPr>
        <w:spacing w:after="0" w:line="240" w:lineRule="auto"/>
        <w:contextualSpacing/>
        <w:rPr>
          <w:rFonts w:eastAsia="Times New Roman" w:cstheme="minorHAnsi"/>
        </w:rPr>
      </w:pPr>
      <w:r>
        <w:rPr>
          <w:rFonts w:eastAsia="Times New Roman" w:cstheme="minorHAnsi"/>
        </w:rPr>
        <w:t>G</w:t>
      </w:r>
      <w:r w:rsidR="00EB4E8B">
        <w:rPr>
          <w:rFonts w:eastAsia="Times New Roman" w:cstheme="minorHAnsi"/>
        </w:rPr>
        <w:t>uides</w:t>
      </w:r>
      <w:r w:rsidR="00DE1629" w:rsidRPr="00DE1629">
        <w:rPr>
          <w:rFonts w:eastAsia="Times New Roman" w:cstheme="minorHAnsi"/>
        </w:rPr>
        <w:t xml:space="preserve"> teams </w:t>
      </w:r>
      <w:r w:rsidR="00EB4E8B">
        <w:rPr>
          <w:rFonts w:eastAsia="Times New Roman" w:cstheme="minorHAnsi"/>
        </w:rPr>
        <w:t xml:space="preserve">through the </w:t>
      </w:r>
      <w:r w:rsidR="00DE1629" w:rsidRPr="00DE1629">
        <w:rPr>
          <w:rFonts w:eastAsia="Times New Roman" w:cstheme="minorHAnsi"/>
        </w:rPr>
        <w:t xml:space="preserve">training curriculum, session by session, </w:t>
      </w:r>
      <w:proofErr w:type="gramStart"/>
      <w:r w:rsidR="00EB4E8B">
        <w:rPr>
          <w:rFonts w:eastAsia="Times New Roman" w:cstheme="minorHAnsi"/>
        </w:rPr>
        <w:t>taking into account</w:t>
      </w:r>
      <w:proofErr w:type="gramEnd"/>
      <w:r w:rsidR="00EB4E8B">
        <w:rPr>
          <w:rFonts w:eastAsia="Times New Roman" w:cstheme="minorHAnsi"/>
        </w:rPr>
        <w:t xml:space="preserve"> their unique cultural and geographical context.</w:t>
      </w:r>
    </w:p>
    <w:p w14:paraId="7612967A" w14:textId="7AE14A60" w:rsidR="00DE1629" w:rsidRDefault="00F440D5" w:rsidP="00EA1212">
      <w:pPr>
        <w:widowControl/>
        <w:numPr>
          <w:ilvl w:val="0"/>
          <w:numId w:val="2"/>
        </w:numPr>
        <w:spacing w:after="0" w:line="240" w:lineRule="auto"/>
        <w:contextualSpacing/>
        <w:rPr>
          <w:rFonts w:eastAsia="Times New Roman" w:cstheme="minorHAnsi"/>
        </w:rPr>
      </w:pPr>
      <w:r>
        <w:rPr>
          <w:rFonts w:eastAsia="Times New Roman" w:cstheme="minorHAnsi"/>
        </w:rPr>
        <w:t>E</w:t>
      </w:r>
      <w:r w:rsidR="00EB4E8B">
        <w:rPr>
          <w:rFonts w:eastAsia="Times New Roman" w:cstheme="minorHAnsi"/>
        </w:rPr>
        <w:t>nables</w:t>
      </w:r>
      <w:r w:rsidR="00DE1629" w:rsidRPr="00DE1629">
        <w:rPr>
          <w:rFonts w:eastAsia="Times New Roman" w:cstheme="minorHAnsi"/>
        </w:rPr>
        <w:t xml:space="preserve"> participants to </w:t>
      </w:r>
      <w:r w:rsidR="00EB4E8B">
        <w:rPr>
          <w:rFonts w:eastAsia="Times New Roman" w:cstheme="minorHAnsi"/>
        </w:rPr>
        <w:t>conclude</w:t>
      </w:r>
      <w:r w:rsidR="00DE1629" w:rsidRPr="00DE1629">
        <w:rPr>
          <w:rFonts w:eastAsia="Times New Roman" w:cstheme="minorHAnsi"/>
        </w:rPr>
        <w:t xml:space="preserve"> the conference with a </w:t>
      </w:r>
      <w:r w:rsidR="00EB4E8B">
        <w:rPr>
          <w:rFonts w:eastAsia="Times New Roman" w:cstheme="minorHAnsi"/>
        </w:rPr>
        <w:t xml:space="preserve">customized </w:t>
      </w:r>
      <w:r w:rsidR="00DE1629" w:rsidRPr="00DE1629">
        <w:rPr>
          <w:rFonts w:eastAsia="Times New Roman" w:cstheme="minorHAnsi"/>
        </w:rPr>
        <w:t xml:space="preserve">working plan and measurable </w:t>
      </w:r>
      <w:r w:rsidR="00EB4E8B">
        <w:rPr>
          <w:rFonts w:eastAsia="Times New Roman" w:cstheme="minorHAnsi"/>
        </w:rPr>
        <w:t xml:space="preserve">goals, designed </w:t>
      </w:r>
      <w:r w:rsidR="00DE1629" w:rsidRPr="00DE1629">
        <w:rPr>
          <w:rFonts w:eastAsia="Times New Roman" w:cstheme="minorHAnsi"/>
        </w:rPr>
        <w:t xml:space="preserve">specifically for their </w:t>
      </w:r>
      <w:r w:rsidR="00EB4E8B">
        <w:rPr>
          <w:rFonts w:eastAsia="Times New Roman" w:cstheme="minorHAnsi"/>
        </w:rPr>
        <w:t>individual</w:t>
      </w:r>
      <w:r w:rsidR="00DE1629" w:rsidRPr="00DE1629">
        <w:rPr>
          <w:rFonts w:eastAsia="Times New Roman" w:cstheme="minorHAnsi"/>
        </w:rPr>
        <w:t xml:space="preserve"> congregation.</w:t>
      </w:r>
    </w:p>
    <w:p w14:paraId="57737F21" w14:textId="77777777" w:rsidR="00DE1629" w:rsidRPr="008708D0" w:rsidRDefault="00DE1629" w:rsidP="00DE1629">
      <w:pPr>
        <w:widowControl/>
        <w:spacing w:before="100" w:beforeAutospacing="1" w:after="100" w:afterAutospacing="1" w:line="240" w:lineRule="auto"/>
        <w:ind w:left="720"/>
        <w:contextualSpacing/>
        <w:rPr>
          <w:rFonts w:eastAsia="Times New Roman" w:cstheme="minorHAnsi"/>
          <w:sz w:val="20"/>
          <w:szCs w:val="20"/>
        </w:rPr>
      </w:pPr>
    </w:p>
    <w:p w14:paraId="585C5E56" w14:textId="77777777" w:rsidR="00F440D5" w:rsidRDefault="00DE1629" w:rsidP="00F440D5">
      <w:pPr>
        <w:spacing w:after="0" w:line="240" w:lineRule="auto"/>
        <w:rPr>
          <w:rFonts w:eastAsia="Times New Roman" w:cstheme="minorHAnsi"/>
          <w:b/>
          <w:bCs/>
        </w:rPr>
      </w:pPr>
      <w:r w:rsidRPr="00DE1629">
        <w:rPr>
          <w:rFonts w:eastAsia="Times New Roman" w:cstheme="minorHAnsi"/>
          <w:b/>
          <w:bCs/>
        </w:rPr>
        <w:t>Church teams will complete the course with:</w:t>
      </w:r>
    </w:p>
    <w:p w14:paraId="6679496E" w14:textId="77777777" w:rsidR="00F440D5" w:rsidRPr="00F440D5" w:rsidRDefault="00F440D5" w:rsidP="00F440D5">
      <w:pPr>
        <w:pStyle w:val="ListParagraph"/>
        <w:numPr>
          <w:ilvl w:val="0"/>
          <w:numId w:val="4"/>
        </w:numPr>
        <w:spacing w:after="0" w:line="240" w:lineRule="auto"/>
        <w:rPr>
          <w:rFonts w:eastAsia="Times New Roman" w:cstheme="minorHAnsi"/>
          <w:b/>
          <w:bCs/>
        </w:rPr>
      </w:pPr>
      <w:r w:rsidRPr="00F440D5">
        <w:rPr>
          <w:rFonts w:eastAsia="Times New Roman" w:cstheme="minorHAnsi"/>
        </w:rPr>
        <w:t>A comprehensive stewardship calendar for year-round planning</w:t>
      </w:r>
    </w:p>
    <w:p w14:paraId="241ED8E8" w14:textId="74642BC2" w:rsidR="00F440D5" w:rsidRPr="00F440D5" w:rsidRDefault="00F440D5" w:rsidP="00F440D5">
      <w:pPr>
        <w:pStyle w:val="ListParagraph"/>
        <w:numPr>
          <w:ilvl w:val="0"/>
          <w:numId w:val="4"/>
        </w:numPr>
        <w:spacing w:after="0" w:line="240" w:lineRule="auto"/>
        <w:rPr>
          <w:rFonts w:eastAsia="Times New Roman" w:cstheme="minorHAnsi"/>
          <w:b/>
          <w:bCs/>
        </w:rPr>
      </w:pPr>
      <w:r w:rsidRPr="00F440D5">
        <w:rPr>
          <w:rFonts w:eastAsia="Times New Roman" w:cstheme="minorHAnsi"/>
        </w:rPr>
        <w:t xml:space="preserve">A detailed roadmap for launching </w:t>
      </w:r>
      <w:r w:rsidR="001A408A">
        <w:rPr>
          <w:rFonts w:eastAsia="Times New Roman" w:cstheme="minorHAnsi"/>
        </w:rPr>
        <w:t xml:space="preserve">their </w:t>
      </w:r>
      <w:r w:rsidRPr="00F440D5">
        <w:rPr>
          <w:rFonts w:eastAsia="Times New Roman" w:cstheme="minorHAnsi"/>
        </w:rPr>
        <w:t xml:space="preserve">annual </w:t>
      </w:r>
      <w:proofErr w:type="gramStart"/>
      <w:r w:rsidRPr="00F440D5">
        <w:rPr>
          <w:rFonts w:eastAsia="Times New Roman" w:cstheme="minorHAnsi"/>
        </w:rPr>
        <w:t>campaign</w:t>
      </w:r>
      <w:r w:rsidR="001A408A">
        <w:rPr>
          <w:rFonts w:eastAsia="Times New Roman" w:cstheme="minorHAnsi"/>
        </w:rPr>
        <w:t>s</w:t>
      </w:r>
      <w:proofErr w:type="gramEnd"/>
    </w:p>
    <w:p w14:paraId="1E27EF3F" w14:textId="77777777" w:rsidR="00F440D5" w:rsidRPr="00F440D5" w:rsidRDefault="00F440D5" w:rsidP="00F440D5">
      <w:pPr>
        <w:pStyle w:val="ListParagraph"/>
        <w:numPr>
          <w:ilvl w:val="0"/>
          <w:numId w:val="4"/>
        </w:numPr>
        <w:spacing w:after="0" w:line="240" w:lineRule="auto"/>
        <w:rPr>
          <w:rFonts w:eastAsia="Times New Roman" w:cstheme="minorHAnsi"/>
          <w:b/>
          <w:bCs/>
        </w:rPr>
      </w:pPr>
      <w:r w:rsidRPr="00F440D5">
        <w:rPr>
          <w:rFonts w:eastAsia="Times New Roman" w:cstheme="minorHAnsi"/>
        </w:rPr>
        <w:t>Practical training on crafting personalized invitations</w:t>
      </w:r>
    </w:p>
    <w:p w14:paraId="7748224A" w14:textId="2F8AB3E9" w:rsidR="00F440D5" w:rsidRPr="00F440D5" w:rsidRDefault="00F440D5" w:rsidP="00F440D5">
      <w:pPr>
        <w:pStyle w:val="ListParagraph"/>
        <w:numPr>
          <w:ilvl w:val="0"/>
          <w:numId w:val="4"/>
        </w:numPr>
        <w:spacing w:after="0" w:line="240" w:lineRule="auto"/>
        <w:rPr>
          <w:rFonts w:eastAsia="Times New Roman" w:cstheme="minorHAnsi"/>
          <w:b/>
          <w:bCs/>
        </w:rPr>
      </w:pPr>
      <w:r w:rsidRPr="00F440D5">
        <w:rPr>
          <w:rFonts w:eastAsia="Times New Roman" w:cstheme="minorHAnsi"/>
        </w:rPr>
        <w:t>Insight into generational and individual donor motivations</w:t>
      </w:r>
    </w:p>
    <w:p w14:paraId="70A9DA94" w14:textId="77777777" w:rsidR="00F440D5" w:rsidRPr="008708D0" w:rsidRDefault="00F440D5" w:rsidP="00F440D5">
      <w:pPr>
        <w:spacing w:after="0" w:line="240" w:lineRule="auto"/>
        <w:ind w:left="360"/>
        <w:rPr>
          <w:rFonts w:ascii="Calibri" w:eastAsia="Times New Roman" w:hAnsi="Calibri" w:cs="Calibri"/>
          <w:color w:val="000000" w:themeColor="text1"/>
          <w:sz w:val="20"/>
          <w:szCs w:val="20"/>
        </w:rPr>
      </w:pPr>
    </w:p>
    <w:p w14:paraId="41801C62" w14:textId="069B2539" w:rsidR="008708D0" w:rsidRDefault="00F440D5" w:rsidP="00F440D5">
      <w:pPr>
        <w:spacing w:after="0" w:line="240" w:lineRule="auto"/>
        <w:rPr>
          <w:rFonts w:ascii="Calibri" w:eastAsia="Times New Roman" w:hAnsi="Calibri" w:cs="Calibri"/>
          <w:color w:val="000000" w:themeColor="text1"/>
        </w:rPr>
      </w:pPr>
      <w:r w:rsidRPr="00F440D5">
        <w:rPr>
          <w:rFonts w:ascii="Calibri" w:eastAsia="Times New Roman" w:hAnsi="Calibri" w:cs="Calibri"/>
          <w:color w:val="000000" w:themeColor="text1"/>
        </w:rPr>
        <w:t xml:space="preserve">The course fee is $450 for a team of three members, with an additional cost of $125 per extra team member. </w:t>
      </w:r>
      <w:r>
        <w:rPr>
          <w:rFonts w:ascii="Calibri" w:eastAsia="Times New Roman" w:hAnsi="Calibri" w:cs="Calibri"/>
          <w:color w:val="000000" w:themeColor="text1"/>
        </w:rPr>
        <w:br/>
      </w:r>
      <w:r w:rsidRPr="008708D0">
        <w:rPr>
          <w:rFonts w:ascii="Calibri" w:eastAsia="Times New Roman" w:hAnsi="Calibri" w:cs="Calibri"/>
          <w:color w:val="000000" w:themeColor="text1"/>
          <w:sz w:val="20"/>
          <w:szCs w:val="20"/>
        </w:rPr>
        <w:br/>
      </w:r>
      <w:r w:rsidRPr="00F440D5">
        <w:rPr>
          <w:rFonts w:ascii="Calibri" w:eastAsia="Times New Roman" w:hAnsi="Calibri" w:cs="Calibri"/>
          <w:color w:val="000000" w:themeColor="text1"/>
        </w:rPr>
        <w:t xml:space="preserve">For further details and registration, please visit </w:t>
      </w:r>
      <w:hyperlink r:id="rId8" w:history="1">
        <w:r w:rsidR="00CB3559" w:rsidRPr="00B344C7">
          <w:rPr>
            <w:rStyle w:val="Hyperlink"/>
            <w:rFonts w:ascii="Calibri" w:eastAsia="Times New Roman" w:hAnsi="Calibri" w:cs="Calibri"/>
          </w:rPr>
          <w:t>https://project-resource.org/</w:t>
        </w:r>
        <w:r w:rsidR="00B344C7" w:rsidRPr="00B344C7">
          <w:rPr>
            <w:rStyle w:val="Hyperlink"/>
            <w:rFonts w:ascii="Calibri" w:eastAsia="Times New Roman" w:hAnsi="Calibri" w:cs="Calibri"/>
          </w:rPr>
          <w:t>fall</w:t>
        </w:r>
        <w:r w:rsidR="00CB3559" w:rsidRPr="00B344C7">
          <w:rPr>
            <w:rStyle w:val="Hyperlink"/>
            <w:rFonts w:ascii="Calibri" w:eastAsia="Times New Roman" w:hAnsi="Calibri" w:cs="Calibri"/>
          </w:rPr>
          <w:t>2024</w:t>
        </w:r>
      </w:hyperlink>
      <w:r w:rsidRPr="00F440D5">
        <w:rPr>
          <w:rFonts w:ascii="Calibri" w:eastAsia="Times New Roman" w:hAnsi="Calibri" w:cs="Calibri"/>
          <w:color w:val="000000" w:themeColor="text1"/>
        </w:rPr>
        <w:t>.</w:t>
      </w:r>
    </w:p>
    <w:p w14:paraId="1C74B99F" w14:textId="77777777" w:rsidR="008708D0" w:rsidRPr="008708D0" w:rsidRDefault="008708D0" w:rsidP="00F440D5">
      <w:pPr>
        <w:spacing w:after="0" w:line="240" w:lineRule="auto"/>
        <w:rPr>
          <w:rFonts w:ascii="Calibri" w:eastAsia="Times New Roman" w:hAnsi="Calibri" w:cs="Calibri"/>
          <w:color w:val="000000" w:themeColor="text1"/>
          <w:sz w:val="20"/>
          <w:szCs w:val="20"/>
        </w:rPr>
      </w:pPr>
    </w:p>
    <w:p w14:paraId="4FD89722" w14:textId="75635F78" w:rsidR="00537024" w:rsidRPr="008708D0" w:rsidRDefault="008708D0" w:rsidP="00F440D5">
      <w:pPr>
        <w:spacing w:after="0" w:line="240" w:lineRule="auto"/>
        <w:rPr>
          <w:rFonts w:eastAsia="Times New Roman" w:cstheme="minorHAnsi"/>
          <w:b/>
          <w:bCs/>
          <w:sz w:val="12"/>
          <w:szCs w:val="12"/>
        </w:rPr>
      </w:pPr>
      <w:r w:rsidRPr="008708D0">
        <w:rPr>
          <w:rFonts w:ascii="Calibri" w:eastAsia="Times New Roman" w:hAnsi="Calibri" w:cs="Calibri"/>
          <w:b/>
          <w:bCs/>
        </w:rPr>
        <w:t>Are you a diocese interested in Project Resource?</w:t>
      </w:r>
      <w:r>
        <w:rPr>
          <w:rFonts w:ascii="Calibri" w:eastAsia="Times New Roman" w:hAnsi="Calibri" w:cs="Calibri"/>
          <w:b/>
          <w:bCs/>
        </w:rPr>
        <w:br/>
      </w:r>
      <w:r w:rsidRPr="008708D0">
        <w:rPr>
          <w:rFonts w:ascii="Calibri" w:eastAsia="Times New Roman" w:hAnsi="Calibri" w:cs="Calibri"/>
        </w:rPr>
        <w:t xml:space="preserve"> The Project Resource faculty have worked with dozens of dioceses over the past 7 years in providing stewardship training. There are several ways that you can bring stewardship training to your clergy and lay leaders across your diocese: 1) Sponsor congregations in your diocese with a cost-share for Project Resource 202</w:t>
      </w:r>
      <w:r w:rsidR="00CB3559">
        <w:rPr>
          <w:rFonts w:ascii="Calibri" w:eastAsia="Times New Roman" w:hAnsi="Calibri" w:cs="Calibri"/>
        </w:rPr>
        <w:t>4</w:t>
      </w:r>
      <w:r w:rsidRPr="008708D0">
        <w:rPr>
          <w:rFonts w:ascii="Calibri" w:eastAsia="Times New Roman" w:hAnsi="Calibri" w:cs="Calibri"/>
        </w:rPr>
        <w:t xml:space="preserve"> Training. 2) Promote Project Resource </w:t>
      </w:r>
      <w:r w:rsidR="00B344C7">
        <w:rPr>
          <w:rFonts w:ascii="Calibri" w:eastAsia="Times New Roman" w:hAnsi="Calibri" w:cs="Calibri"/>
        </w:rPr>
        <w:t xml:space="preserve">Fall </w:t>
      </w:r>
      <w:r w:rsidRPr="008708D0">
        <w:rPr>
          <w:rFonts w:ascii="Calibri" w:eastAsia="Times New Roman" w:hAnsi="Calibri" w:cs="Calibri"/>
        </w:rPr>
        <w:t>202</w:t>
      </w:r>
      <w:r w:rsidR="00CB3559">
        <w:rPr>
          <w:rFonts w:ascii="Calibri" w:eastAsia="Times New Roman" w:hAnsi="Calibri" w:cs="Calibri"/>
        </w:rPr>
        <w:t>4</w:t>
      </w:r>
      <w:r w:rsidRPr="008708D0">
        <w:rPr>
          <w:rFonts w:ascii="Calibri" w:eastAsia="Times New Roman" w:hAnsi="Calibri" w:cs="Calibri"/>
        </w:rPr>
        <w:t xml:space="preserve"> Training in your diocese as a way for congregations to engage in the work of stewardship in new and fruitful ways.</w:t>
      </w:r>
      <w:r w:rsidR="00CB3559">
        <w:rPr>
          <w:rFonts w:ascii="Calibri" w:eastAsia="Times New Roman" w:hAnsi="Calibri" w:cs="Calibri"/>
        </w:rPr>
        <w:t xml:space="preserve"> 3)</w:t>
      </w:r>
      <w:r w:rsidRPr="008708D0">
        <w:rPr>
          <w:rFonts w:ascii="Calibri" w:eastAsia="Times New Roman" w:hAnsi="Calibri" w:cs="Calibri"/>
        </w:rPr>
        <w:t xml:space="preserve"> Bring Project Resource to your diocese for in-person training with a 2.5 day conference. Learn more at </w:t>
      </w:r>
      <w:hyperlink r:id="rId9" w:history="1">
        <w:r w:rsidRPr="008708D0">
          <w:rPr>
            <w:rStyle w:val="Hyperlink"/>
            <w:rFonts w:ascii="Calibri" w:eastAsia="Times New Roman" w:hAnsi="Calibri" w:cs="Calibri"/>
          </w:rPr>
          <w:t>https://project-resource.org/diocese</w:t>
        </w:r>
      </w:hyperlink>
      <w:r w:rsidRPr="008708D0">
        <w:rPr>
          <w:rFonts w:ascii="Calibri" w:eastAsia="Times New Roman" w:hAnsi="Calibri" w:cs="Calibri"/>
        </w:rPr>
        <w:t>.</w:t>
      </w:r>
      <w:r w:rsidR="00EA1212" w:rsidRPr="00F440D5">
        <w:rPr>
          <w:rFonts w:ascii="Calibri" w:eastAsia="Times New Roman" w:hAnsi="Calibri" w:cs="Calibri"/>
          <w:color w:val="0B5394"/>
        </w:rPr>
        <w:br/>
      </w:r>
    </w:p>
    <w:p w14:paraId="04B8F071" w14:textId="7F1D2502" w:rsidR="00EA1212" w:rsidRPr="008708D0" w:rsidRDefault="00EA1212" w:rsidP="00EA1212">
      <w:pPr>
        <w:widowControl/>
        <w:spacing w:after="0" w:line="240" w:lineRule="auto"/>
        <w:ind w:left="-180" w:right="-180"/>
        <w:rPr>
          <w:rFonts w:ascii="Calibri" w:eastAsia="Times New Roman" w:hAnsi="Calibri" w:cs="Calibri"/>
          <w:color w:val="000000" w:themeColor="text1"/>
          <w:sz w:val="12"/>
          <w:szCs w:val="12"/>
        </w:rPr>
      </w:pPr>
      <w:r w:rsidRPr="00F1468C">
        <w:rPr>
          <w:rFonts w:ascii="Calibri" w:eastAsia="Times New Roman" w:hAnsi="Calibri" w:cs="Calibri"/>
          <w:noProof/>
          <w:color w:val="2E7483"/>
          <w:sz w:val="28"/>
          <w:szCs w:val="28"/>
        </w:rPr>
        <mc:AlternateContent>
          <mc:Choice Requires="wps">
            <w:drawing>
              <wp:anchor distT="0" distB="0" distL="114300" distR="114300" simplePos="0" relativeHeight="251663360" behindDoc="0" locked="0" layoutInCell="1" allowOverlap="1" wp14:anchorId="1C21BD7B" wp14:editId="556EE5FC">
                <wp:simplePos x="0" y="0"/>
                <wp:positionH relativeFrom="column">
                  <wp:posOffset>0</wp:posOffset>
                </wp:positionH>
                <wp:positionV relativeFrom="paragraph">
                  <wp:posOffset>0</wp:posOffset>
                </wp:positionV>
                <wp:extent cx="6699250" cy="0"/>
                <wp:effectExtent l="0" t="0" r="6350" b="12700"/>
                <wp:wrapNone/>
                <wp:docPr id="6" name="Straight Connector 6"/>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F380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2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scAmwEAAJQDAAAOAAAAZHJzL2Uyb0RvYy54bWysU9uO0zAQfUfiHyy/06SVqNio6T7sCl4Q&#13;&#10;rLh8gNcZN5ZsjzU2Tfr3jN02RYCEQLw4vsw5M+fMZHc/eyeOQMli6OV61UoBQeNgw6GXX7+8ffVG&#13;&#10;ipRVGJTDAL08QZL3+5cvdlPsYIMjugFIMElI3RR7OeYcu6ZJegSv0gojBH40SF5lPtKhGUhNzO5d&#13;&#10;s2nbbTMhDZFQQ0p8+3h+lPvKbwzo/NGYBFm4XnJtua5U1+eyNvud6g6k4mj1pQz1D1V4ZQMnXage&#13;&#10;VVbiG9lfqLzVhAlNXmn0DRpjNVQNrGbd/qTm86giVC1sToqLTen/0eoPx4fwRGzDFFOX4hMVFbMh&#13;&#10;X75cn5irWafFLJiz0Hy53d7dbV6zp/r61tyAkVJ+B+hF2fTS2VB0qE4d36fMyTj0GsKHW+q6yycH&#13;&#10;JdiFT2CEHTjZuqLrVMCDI3FU3E+lNYS8Lj1kvhpdYMY6twDbPwMv8QUKdWL+BrwgamYMeQF7G5B+&#13;&#10;lz3P15LNOf7qwFl3seAZh1NtSrWGW18VXsa0zNaP5wq//Uz77wAAAP//AwBQSwMEFAAGAAgAAAAh&#13;&#10;AAcaoOfdAAAACAEAAA8AAABkcnMvZG93bnJldi54bWxMj0FLw0AQhe+C/2GZgje7aaEiaTalVMRa&#13;&#10;KMUq1OM2OybR7GzY3Tbpv3fSi14efDzmzXvZoreNOKMPtSMFk3ECAqlwpqZSwcf78/0jiBA1Gd04&#13;&#10;QgUXDLDIb28ynRrX0Rue97EUHEIh1QqqGNtUylBUaHUYuxaJvS/nrY6MvpTG647DbSOnSfIgra6J&#13;&#10;P1S6xVWFxc/+ZBVs/Xq9Wm4u37T7tN1hujnsXvsXpe5G/dOcZTkHEbGPfxcwbOD+kHOxozuRCaJR&#13;&#10;wGviVQcvmc2YjwPLPJP/B+S/AAAA//8DAFBLAQItABQABgAIAAAAIQC2gziS/gAAAOEBAAATAAAA&#13;&#10;AAAAAAAAAAAAAAAAAABbQ29udGVudF9UeXBlc10ueG1sUEsBAi0AFAAGAAgAAAAhADj9If/WAAAA&#13;&#10;lAEAAAsAAAAAAAAAAAAAAAAALwEAAF9yZWxzLy5yZWxzUEsBAi0AFAAGAAgAAAAhAAauxwCbAQAA&#13;&#10;lAMAAA4AAAAAAAAAAAAAAAAALgIAAGRycy9lMm9Eb2MueG1sUEsBAi0AFAAGAAgAAAAhAAcaoOfd&#13;&#10;AAAACAEAAA8AAAAAAAAAAAAAAAAA9QMAAGRycy9kb3ducmV2LnhtbFBLBQYAAAAABAAEAPMAAAD/&#13;&#10;BAAAAAA=&#13;&#10;" strokecolor="#4472c4 [3204]" strokeweight=".5pt">
                <v:stroke joinstyle="miter"/>
              </v:line>
            </w:pict>
          </mc:Fallback>
        </mc:AlternateContent>
      </w:r>
    </w:p>
    <w:p w14:paraId="21884B2E" w14:textId="610AFE32" w:rsidR="00EA1212" w:rsidRPr="00EA1212" w:rsidRDefault="00EA1212" w:rsidP="00EA1212">
      <w:pPr>
        <w:ind w:left="-180"/>
        <w:jc w:val="center"/>
      </w:pPr>
      <w:r w:rsidRPr="00C92FD2">
        <w:rPr>
          <w:rFonts w:ascii="Calibri" w:hAnsi="Calibri" w:cs="Calibri"/>
          <w:bCs/>
          <w:i/>
          <w:iCs/>
          <w:color w:val="542B75"/>
        </w:rPr>
        <w:t>The College for Bishop’s mission and purpose is to support bishops, and therefore, their dioceses, through personal and professional development, strengthening and empowering their vocation of carrying out God’s mission in the world</w:t>
      </w:r>
      <w:r>
        <w:rPr>
          <w:rFonts w:ascii="Calibri" w:hAnsi="Calibri" w:cs="Calibri"/>
          <w:bCs/>
          <w:i/>
          <w:iCs/>
          <w:color w:val="542B75"/>
        </w:rPr>
        <w:t>.</w:t>
      </w:r>
    </w:p>
    <w:sectPr w:rsidR="00EA1212" w:rsidRPr="00EA1212" w:rsidSect="008345E6">
      <w:headerReference w:type="default" r:id="rId10"/>
      <w:footerReference w:type="default" r:id="rId11"/>
      <w:pgSz w:w="12240" w:h="15840"/>
      <w:pgMar w:top="3906" w:right="720" w:bottom="477" w:left="72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CA9D" w14:textId="77777777" w:rsidR="008345E6" w:rsidRDefault="008345E6" w:rsidP="00C92FD2">
      <w:pPr>
        <w:spacing w:after="0" w:line="240" w:lineRule="auto"/>
      </w:pPr>
      <w:r>
        <w:separator/>
      </w:r>
    </w:p>
  </w:endnote>
  <w:endnote w:type="continuationSeparator" w:id="0">
    <w:p w14:paraId="507D7EAC" w14:textId="77777777" w:rsidR="008345E6" w:rsidRDefault="008345E6" w:rsidP="00C9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Regular">
    <w:altName w:val="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AC10" w14:textId="77777777" w:rsidR="009D345F" w:rsidRDefault="009D345F" w:rsidP="00977F66">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C565" w14:textId="77777777" w:rsidR="008345E6" w:rsidRDefault="008345E6" w:rsidP="00C92FD2">
      <w:pPr>
        <w:spacing w:after="0" w:line="240" w:lineRule="auto"/>
      </w:pPr>
      <w:r>
        <w:separator/>
      </w:r>
    </w:p>
  </w:footnote>
  <w:footnote w:type="continuationSeparator" w:id="0">
    <w:p w14:paraId="64C364D5" w14:textId="77777777" w:rsidR="008345E6" w:rsidRDefault="008345E6" w:rsidP="00C9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B4A9" w14:textId="77777777" w:rsidR="009D345F" w:rsidRDefault="00313AC1" w:rsidP="00C60FC4">
    <w:pPr>
      <w:spacing w:after="0" w:line="200" w:lineRule="exact"/>
      <w:ind w:left="-360"/>
      <w:rPr>
        <w:sz w:val="20"/>
        <w:szCs w:val="20"/>
      </w:rPr>
    </w:pPr>
    <w:r>
      <w:rPr>
        <w:noProof/>
        <w:sz w:val="20"/>
        <w:szCs w:val="20"/>
      </w:rPr>
      <w:drawing>
        <wp:anchor distT="0" distB="0" distL="114300" distR="114300" simplePos="0" relativeHeight="251659264" behindDoc="0" locked="0" layoutInCell="1" allowOverlap="1" wp14:anchorId="63B7A727" wp14:editId="4C9D44B6">
          <wp:simplePos x="0" y="0"/>
          <wp:positionH relativeFrom="column">
            <wp:posOffset>-209486</wp:posOffset>
          </wp:positionH>
          <wp:positionV relativeFrom="paragraph">
            <wp:posOffset>-250190</wp:posOffset>
          </wp:positionV>
          <wp:extent cx="7286528" cy="222732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86528" cy="22273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7DE"/>
    <w:multiLevelType w:val="hybridMultilevel"/>
    <w:tmpl w:val="3F8AED2E"/>
    <w:lvl w:ilvl="0" w:tplc="FABCC5A0">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D333A"/>
    <w:multiLevelType w:val="multilevel"/>
    <w:tmpl w:val="0FF0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A67CC"/>
    <w:multiLevelType w:val="multilevel"/>
    <w:tmpl w:val="8B9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02015"/>
    <w:multiLevelType w:val="hybridMultilevel"/>
    <w:tmpl w:val="ECA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554815">
    <w:abstractNumId w:val="1"/>
  </w:num>
  <w:num w:numId="2" w16cid:durableId="1947224651">
    <w:abstractNumId w:val="2"/>
  </w:num>
  <w:num w:numId="3" w16cid:durableId="1789734846">
    <w:abstractNumId w:val="3"/>
  </w:num>
  <w:num w:numId="4" w16cid:durableId="170957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D2"/>
    <w:rsid w:val="0002216B"/>
    <w:rsid w:val="001A408A"/>
    <w:rsid w:val="00313AC1"/>
    <w:rsid w:val="003332B5"/>
    <w:rsid w:val="0035531F"/>
    <w:rsid w:val="004E0223"/>
    <w:rsid w:val="00535B38"/>
    <w:rsid w:val="00537024"/>
    <w:rsid w:val="005B5FB3"/>
    <w:rsid w:val="005E04CB"/>
    <w:rsid w:val="0061195B"/>
    <w:rsid w:val="006840F5"/>
    <w:rsid w:val="007123B5"/>
    <w:rsid w:val="008345E6"/>
    <w:rsid w:val="008708D0"/>
    <w:rsid w:val="008F195C"/>
    <w:rsid w:val="009D345F"/>
    <w:rsid w:val="00B10018"/>
    <w:rsid w:val="00B344C7"/>
    <w:rsid w:val="00B44432"/>
    <w:rsid w:val="00C603F8"/>
    <w:rsid w:val="00C92FD2"/>
    <w:rsid w:val="00CB3559"/>
    <w:rsid w:val="00D75BBB"/>
    <w:rsid w:val="00DE1629"/>
    <w:rsid w:val="00EA1212"/>
    <w:rsid w:val="00EB4E8B"/>
    <w:rsid w:val="00F440D5"/>
    <w:rsid w:val="00F65BD8"/>
    <w:rsid w:val="00FA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B0F5"/>
  <w15:chartTrackingRefBased/>
  <w15:docId w15:val="{01806C05-E395-E942-925A-293BBB14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2FD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92FD2"/>
    <w:pPr>
      <w:widowControl/>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Header">
    <w:name w:val="header"/>
    <w:basedOn w:val="Normal"/>
    <w:link w:val="HeaderChar"/>
    <w:uiPriority w:val="99"/>
    <w:unhideWhenUsed/>
    <w:rsid w:val="00C9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D2"/>
    <w:rPr>
      <w:sz w:val="22"/>
      <w:szCs w:val="22"/>
    </w:rPr>
  </w:style>
  <w:style w:type="paragraph" w:styleId="Footer">
    <w:name w:val="footer"/>
    <w:basedOn w:val="Normal"/>
    <w:link w:val="FooterChar"/>
    <w:uiPriority w:val="99"/>
    <w:unhideWhenUsed/>
    <w:rsid w:val="00C9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D2"/>
    <w:rPr>
      <w:sz w:val="22"/>
      <w:szCs w:val="22"/>
    </w:rPr>
  </w:style>
  <w:style w:type="paragraph" w:styleId="NormalWeb">
    <w:name w:val="Normal (Web)"/>
    <w:basedOn w:val="Normal"/>
    <w:uiPriority w:val="99"/>
    <w:semiHidden/>
    <w:unhideWhenUsed/>
    <w:rsid w:val="00DE162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629"/>
    <w:rPr>
      <w:b/>
      <w:bCs/>
    </w:rPr>
  </w:style>
  <w:style w:type="paragraph" w:styleId="ListParagraph">
    <w:name w:val="List Paragraph"/>
    <w:basedOn w:val="Normal"/>
    <w:uiPriority w:val="34"/>
    <w:qFormat/>
    <w:rsid w:val="00DE1629"/>
    <w:pPr>
      <w:ind w:left="720"/>
      <w:contextualSpacing/>
    </w:pPr>
  </w:style>
  <w:style w:type="character" w:styleId="Hyperlink">
    <w:name w:val="Hyperlink"/>
    <w:basedOn w:val="DefaultParagraphFont"/>
    <w:uiPriority w:val="99"/>
    <w:unhideWhenUsed/>
    <w:rsid w:val="00EA1212"/>
    <w:rPr>
      <w:color w:val="0563C1" w:themeColor="hyperlink"/>
      <w:u w:val="single"/>
    </w:rPr>
  </w:style>
  <w:style w:type="character" w:styleId="UnresolvedMention">
    <w:name w:val="Unresolved Mention"/>
    <w:basedOn w:val="DefaultParagraphFont"/>
    <w:uiPriority w:val="99"/>
    <w:rsid w:val="008708D0"/>
    <w:rPr>
      <w:color w:val="605E5C"/>
      <w:shd w:val="clear" w:color="auto" w:fill="E1DFDD"/>
    </w:rPr>
  </w:style>
  <w:style w:type="character" w:styleId="FollowedHyperlink">
    <w:name w:val="FollowedHyperlink"/>
    <w:basedOn w:val="DefaultParagraphFont"/>
    <w:uiPriority w:val="99"/>
    <w:semiHidden/>
    <w:unhideWhenUsed/>
    <w:rsid w:val="00CB3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resource.org/fall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ject-resource.org/dioc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EDAE-D6CC-1B47-89D4-C2893BEA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Mike Orr</dc:creator>
  <cp:keywords/>
  <dc:description/>
  <cp:lastModifiedBy>Canon Mike Orr</cp:lastModifiedBy>
  <cp:revision>2</cp:revision>
  <dcterms:created xsi:type="dcterms:W3CDTF">2024-03-08T14:56:00Z</dcterms:created>
  <dcterms:modified xsi:type="dcterms:W3CDTF">2024-03-08T14:56:00Z</dcterms:modified>
</cp:coreProperties>
</file>